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682F">
      <w:pPr>
        <w:jc w:val="center"/>
        <w:rPr>
          <w:rFonts w:ascii="宋体" w:hAnsi="宋体" w:cs="微软雅黑"/>
          <w:b/>
          <w:color w:val="000000" w:themeColor="text1"/>
          <w:kern w:val="1"/>
          <w:sz w:val="28"/>
          <w:szCs w:val="24"/>
          <w:u w:color="00000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1"/>
          <w:sz w:val="28"/>
          <w:szCs w:val="24"/>
          <w:u w:color="000000"/>
          <w14:textFill>
            <w14:solidFill>
              <w14:schemeClr w14:val="tx1"/>
            </w14:solidFill>
          </w14:textFill>
        </w:rPr>
        <w:t>“港澳药械通”急需药械使用知情同意书</w:t>
      </w:r>
    </w:p>
    <w:tbl>
      <w:tblPr>
        <w:tblStyle w:val="7"/>
        <w:tblW w:w="1014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0"/>
        <w:gridCol w:w="2693"/>
        <w:gridCol w:w="3345"/>
      </w:tblGrid>
      <w:tr w14:paraId="7E3636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1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40514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患者姓名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69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7067D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98DA6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出生日期：</w:t>
            </w:r>
          </w:p>
        </w:tc>
      </w:tr>
      <w:tr w14:paraId="5990AD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41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B03D2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门诊号/住院号：</w:t>
            </w:r>
          </w:p>
        </w:tc>
        <w:tc>
          <w:tcPr>
            <w:tcW w:w="269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8B2CB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科室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848F9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2B6E2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01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122FEEC"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主要诊断：</w:t>
            </w:r>
          </w:p>
        </w:tc>
      </w:tr>
      <w:tr w14:paraId="332022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01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ABF2B45"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“港澳药械通”急需药品/医疗器械信息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90D43BE"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药品/医疗器械名称：_________________________________________________</w:t>
            </w:r>
          </w:p>
          <w:p w14:paraId="3E5E00FA"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生产厂家：__________________________________________________________</w:t>
            </w:r>
          </w:p>
          <w:p w14:paraId="47160E3C"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规格型号：___________________________________________________________</w:t>
            </w:r>
          </w:p>
          <w:p w14:paraId="17BCD5C4"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1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参考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：__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default" w:ascii="Times New Roman" w:hAnsi="Times New Roman" w:eastAsia="宋体" w:cs="Times New Roman"/>
                <w:kern w:val="1"/>
                <w:sz w:val="24"/>
                <w:szCs w:val="24"/>
                <w:u w:val="single"/>
              </w:rPr>
              <w:t xml:space="preserve">       （人民币）元/盒</w:t>
            </w:r>
            <w:r>
              <w:rPr>
                <w:rFonts w:hint="eastAsia" w:ascii="Times New Roman" w:hAnsi="Times New Roman" w:eastAsia="宋体" w:cs="Times New Roman"/>
                <w:kern w:val="1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1"/>
                <w:sz w:val="24"/>
                <w:szCs w:val="24"/>
                <w:u w:val="single"/>
                <w:lang w:val="en-US" w:eastAsia="zh-CN"/>
              </w:rPr>
              <w:t>实际支付价格因患者而异，知情同意时与患者沟通，手动补充</w:t>
            </w:r>
            <w:r>
              <w:rPr>
                <w:rFonts w:hint="eastAsia" w:ascii="Times New Roman" w:hAnsi="Times New Roman" w:eastAsia="宋体" w:cs="Times New Roman"/>
                <w:kern w:val="1"/>
                <w:sz w:val="24"/>
                <w:szCs w:val="24"/>
                <w:u w:val="single"/>
                <w:lang w:eastAsia="zh-CN"/>
              </w:rPr>
              <w:t>）</w:t>
            </w:r>
          </w:p>
          <w:p w14:paraId="5AECE6AA"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49A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101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67E7519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病情告知：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医生已告知我，目前的病情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港澳药械通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急需药械进行检查或治疗，该产品目前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取得中国内地注册批准上市，属于《广东省粤港澳大湾区内地九市临床急需进口港澳药品目录（2025版）》的产品。</w:t>
            </w:r>
          </w:p>
        </w:tc>
      </w:tr>
      <w:tr w14:paraId="627B8B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  <w:jc w:val="center"/>
        </w:trPr>
        <w:tc>
          <w:tcPr>
            <w:tcW w:w="101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6F92372">
            <w:pPr>
              <w:pStyle w:val="13"/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政策告知：</w:t>
            </w:r>
          </w:p>
          <w:p w14:paraId="2C9DAFF8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“港澳药械通”政策指在粤港澳大湾区内地指定医疗机构使用临床急需、已在港澳上市的药品，以及临床急需、港澳公立医院已采购使用、具有临床应用先进性的医疗器械。202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和祐至臻医院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医院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正式成为粤港澳大湾区内地实施“港澳药械通”的第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批指定医疗机构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可使用通过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“港澳药械通”政策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引进的临床急需进口港澳药械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17FD3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  <w:jc w:val="center"/>
        </w:trPr>
        <w:tc>
          <w:tcPr>
            <w:tcW w:w="101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F27FF64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产品使用信息告知：</w:t>
            </w:r>
          </w:p>
          <w:p w14:paraId="6C1753AF">
            <w:pPr>
              <w:pStyle w:val="13"/>
              <w:adjustRightInd w:val="0"/>
              <w:snapToGrid w:val="0"/>
              <w:ind w:firstLine="241" w:firstLineChars="10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1.适应症</w:t>
            </w:r>
          </w:p>
          <w:p w14:paraId="17ACD84E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5AB23705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6903EB00">
            <w:pPr>
              <w:pStyle w:val="13"/>
              <w:adjustRightInd w:val="0"/>
              <w:snapToGrid w:val="0"/>
              <w:ind w:firstLine="241" w:firstLineChars="10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2.禁忌症</w:t>
            </w:r>
          </w:p>
          <w:p w14:paraId="1615967E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6A78D586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1F6FED55">
            <w:pPr>
              <w:pStyle w:val="13"/>
              <w:adjustRightInd w:val="0"/>
              <w:snapToGrid w:val="0"/>
              <w:ind w:firstLine="241" w:firstLineChars="10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3.上市情况</w:t>
            </w:r>
          </w:p>
          <w:p w14:paraId="2211C07E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20E08B9D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755C7AD0">
            <w:pPr>
              <w:pStyle w:val="13"/>
              <w:adjustRightInd w:val="0"/>
              <w:snapToGrid w:val="0"/>
              <w:ind w:firstLine="241" w:firstLineChars="10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4.治疗实施步骤</w:t>
            </w:r>
          </w:p>
          <w:p w14:paraId="5E0ADB48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17ED5854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79FA7529">
            <w:pPr>
              <w:pStyle w:val="13"/>
              <w:adjustRightInd w:val="0"/>
              <w:snapToGrid w:val="0"/>
              <w:ind w:firstLine="241" w:firstLineChars="10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5.需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患者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配合的事项</w:t>
            </w:r>
          </w:p>
          <w:p w14:paraId="4B927582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3095445F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1BA6599D">
            <w:pPr>
              <w:pStyle w:val="13"/>
              <w:adjustRightInd w:val="0"/>
              <w:snapToGrid w:val="0"/>
              <w:ind w:firstLine="241" w:firstLineChars="10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6.可能的获益</w:t>
            </w:r>
          </w:p>
          <w:p w14:paraId="70CF8D20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3A9FF179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65855613">
            <w:pPr>
              <w:pStyle w:val="15"/>
              <w:adjustRightInd w:val="0"/>
              <w:snapToGrid w:val="0"/>
              <w:ind w:firstLine="241" w:firstLineChars="10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7.可能出现的风险与对策</w:t>
            </w:r>
          </w:p>
        </w:tc>
      </w:tr>
      <w:tr w14:paraId="3FB04F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01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1C65163">
            <w:pPr>
              <w:pStyle w:val="15"/>
              <w:adjustRightInd w:val="0"/>
              <w:spacing w:line="360" w:lineRule="auto"/>
              <w:ind w:firstLine="241" w:firstLineChars="100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其他备选产品或治疗方案告知：</w:t>
            </w:r>
          </w:p>
          <w:p w14:paraId="3A19BF1A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替代产品或治疗方案</w:t>
            </w:r>
          </w:p>
          <w:p w14:paraId="11A9158A"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76F95A8F"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替代产品或者治疗方案重要的潜在获益和风险信息</w:t>
            </w:r>
          </w:p>
          <w:p w14:paraId="221591B1"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1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D2A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01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6F20245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费用告知：</w:t>
            </w:r>
          </w:p>
          <w:p w14:paraId="10DC6663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该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药品/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医疗器械不在国内基本医疗保险政策内，患者需要自行承担全部费用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DBA08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01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D87F3E4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个人信息获取告知：</w:t>
            </w:r>
          </w:p>
          <w:p w14:paraId="530AF30D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医生已告知我，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如果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同意使用该产品，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我的个人信息及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所有的医疗资料都可能被医院、药品监督管理部门、卫生健康主管部门查阅和收集，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用于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该产品的疗效及安全性评价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E04F1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101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50E8593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患者知情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 w14:paraId="15F2F0AE">
            <w:pPr>
              <w:pStyle w:val="15"/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我已获得医生告知及理解以下内容：</w:t>
            </w:r>
          </w:p>
          <w:p w14:paraId="63CE2FA7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1.针对我目前的病情及当前的诊疗计划，医生告知可使用“港澳药械通”急需药械；</w:t>
            </w:r>
          </w:p>
          <w:p w14:paraId="17F17D01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2.我有权向医生询问病情和使用该产品的潜在获益及风险，并且已得到清楚具体的回答；</w:t>
            </w:r>
          </w:p>
          <w:p w14:paraId="6A85B1F3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3.我有权选择是否使用被告知的产品，不论我作何种选择，医方将按有关法律法规继续诊疗；</w:t>
            </w:r>
          </w:p>
          <w:p w14:paraId="6D9DADC6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4.我了解使用该产品存在一定的风险，可能没有预期的获益；</w:t>
            </w:r>
          </w:p>
          <w:p w14:paraId="6370453E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5.我了解如果使用过程中出现相关不良反应，医生会终止使用，并将采取相应措施治疗；</w:t>
            </w:r>
          </w:p>
          <w:p w14:paraId="77135D93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6.实施治疗过程中如果我隐瞒病情或不遵守医嘱，可能增加治疗风险或影响疗效；</w:t>
            </w:r>
          </w:p>
          <w:p w14:paraId="47DCCA8D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.在“港澳药械通”药械于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医院正式采购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前，可以通过及时有效的沟通撤回本项同意内容，但如果药械已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采购、</w:t>
            </w:r>
          </w:p>
          <w:p w14:paraId="4DB3659B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拆封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因其他情况不符合退费政策，我需承担相应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药械采购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费用；</w:t>
            </w:r>
          </w:p>
          <w:p w14:paraId="2D674339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8.我的个人及医疗信息可能会被收集，用于该产品的疗效及安全性评价等。</w:t>
            </w:r>
          </w:p>
          <w:p w14:paraId="2679B03B">
            <w:pPr>
              <w:pStyle w:val="15"/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49FAA0">
            <w:pPr>
              <w:pStyle w:val="15"/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患者方案选择：</w:t>
            </w:r>
          </w:p>
          <w:p w14:paraId="7FE71825">
            <w:pPr>
              <w:pStyle w:val="15"/>
              <w:adjustRightInd w:val="0"/>
              <w:spacing w:line="360" w:lineRule="auto"/>
              <w:ind w:firstLine="480" w:firstLineChars="200"/>
              <w:contextualSpacing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我提出的所有相关的问题得到清楚具体的答复，我在充分了解全部内容以及可能带来的利弊后，自愿选择使用“港澳药械通”急需药械，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我同意医生在治疗中根据我的病情对预定的治疗作出调整。我将签署此知情同意书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一式两份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并保留其中一份。本同意书经签署后，在本次住院期间或本次疾病诊疗过程均有效，除非我在治疗前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治疗中提出书面拒绝。</w:t>
            </w:r>
          </w:p>
          <w:p w14:paraId="45164E7D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u w:color="FF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u w:color="FF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患方知情并自愿选择：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u w:color="FF000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u w:color="FF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同意使用“港澳药械通”急需药械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u w:color="FF0000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53E6980F">
            <w:pPr>
              <w:pStyle w:val="15"/>
              <w:adjustRightInd w:val="0"/>
              <w:spacing w:line="360" w:lineRule="auto"/>
              <w:ind w:firstLine="2400" w:firstLineChars="1000"/>
              <w:contextualSpacing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u w:color="FF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u w:color="FF000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u w:color="FF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不同意使用“港澳药械通”急需药械</w:t>
            </w:r>
          </w:p>
          <w:p w14:paraId="4EC1E91C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患方承诺（誊抄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知情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同意使用“港澳药械通”急需药械进行诊疗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_____________________________________________________________________________________________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F5843FB">
            <w:pPr>
              <w:pStyle w:val="15"/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我是患者的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本人（成年患者，意识清醒，不属于保护性医疗的情况）</w:t>
            </w:r>
          </w:p>
          <w:p w14:paraId="6498E42F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监护人（未成年人，昏迷、谵妄等成年患者的配偶、父母、子女为法定监护人） </w:t>
            </w:r>
          </w:p>
          <w:p w14:paraId="6803FEE7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近亲属（监护人不能到场，或实施保护性医疗时，尽量签署授权委托书）关系：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</w:t>
            </w:r>
          </w:p>
          <w:p w14:paraId="772B8271">
            <w:pPr>
              <w:pStyle w:val="15"/>
              <w:adjustRightInd w:val="0"/>
              <w:spacing w:line="360" w:lineRule="auto"/>
              <w:ind w:firstLine="240" w:firstLineChars="100"/>
              <w:contextualSpacing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其他关系人（在场的亲属、朋友、同事、同学等，尽量签署授权委托书）关系：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4FD05B27">
            <w:pPr>
              <w:pStyle w:val="15"/>
              <w:adjustRightInd w:val="0"/>
              <w:spacing w:line="360" w:lineRule="auto"/>
              <w:contextualSpacing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____________________________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55BF3FE2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姓名（楷书）：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D139C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  <w:jc w:val="center"/>
        </w:trPr>
        <w:tc>
          <w:tcPr>
            <w:tcW w:w="101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5FF8A3E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医生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  <w:p w14:paraId="6D4D1215">
            <w:pPr>
              <w:pStyle w:val="15"/>
              <w:adjustRightInd w:val="0"/>
              <w:spacing w:line="360" w:lineRule="auto"/>
              <w:ind w:firstLine="480" w:firstLineChars="200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确认已就使用该“港澳药械通”急需药械的适应症、禁忌症、可能的获益、可能出现的风险及对策等向患者进行了充分解释和讨论，同时探讨了其他可选择的产品或治疗方案，已经获得患者或其监护人等关系人的知情和同意使用声明。</w:t>
            </w:r>
          </w:p>
          <w:p w14:paraId="20B647C6">
            <w:pPr>
              <w:pStyle w:val="15"/>
              <w:adjustRightInd w:val="0"/>
              <w:spacing w:line="360" w:lineRule="auto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医生签名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F6B6735">
      <w:pPr>
        <w:rPr>
          <w:rFonts w:hint="default" w:ascii="Times New Roman" w:hAnsi="Times New Roman" w:eastAsia="宋体" w:cs="Times New Roman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7C074">
    <w:pPr>
      <w:pStyle w:val="5"/>
      <w:pBdr>
        <w:bottom w:val="single" w:color="auto" w:sz="4" w:space="0"/>
      </w:pBdr>
      <w:jc w:val="center"/>
      <w:rPr>
        <w:rFonts w:hint="default"/>
        <w:lang w:val="en-US"/>
      </w:rPr>
    </w:pPr>
    <w:r>
      <w:rPr>
        <w:rFonts w:hint="eastAsia"/>
        <w:lang w:val="en-US" w:eastAsia="zh-CN"/>
      </w:rPr>
      <w:t>和祐至臻</w:t>
    </w:r>
    <w:r>
      <w:rPr>
        <w:rFonts w:hint="eastAsia"/>
      </w:rPr>
      <w:t>医院医学伦理委员会</w:t>
    </w:r>
    <w:r>
      <w:rPr>
        <w:rFonts w:hint="eastAsia"/>
        <w:lang w:val="en-US" w:eastAsia="zh-CN"/>
      </w:rPr>
      <w:t>/HeYou</w:t>
    </w:r>
    <w:r>
      <w:t xml:space="preserve"> </w:t>
    </w:r>
    <w:r>
      <w:rPr>
        <w:rFonts w:hint="eastAsia"/>
      </w:rPr>
      <w:t>Pinnacle Medical Center</w:t>
    </w:r>
    <w:r>
      <w:t>Institutional Review Board</w:t>
    </w:r>
    <w:r>
      <w:rPr>
        <w:rFonts w:hint="eastAsia"/>
        <w:lang w:val="en-US" w:eastAsia="zh-CN"/>
      </w:rPr>
      <w:t xml:space="preserve">                     港澳药械通知情同意书（1.0版）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zOTVlNTIzNjRlMmZmZDA1MGNjNzAyZWRiZDVlNGIifQ=="/>
  </w:docVars>
  <w:rsids>
    <w:rsidRoot w:val="005B47A9"/>
    <w:rsid w:val="000012C3"/>
    <w:rsid w:val="00104A69"/>
    <w:rsid w:val="001D7B66"/>
    <w:rsid w:val="00223304"/>
    <w:rsid w:val="00514AB4"/>
    <w:rsid w:val="00550272"/>
    <w:rsid w:val="005B47A9"/>
    <w:rsid w:val="00670DCB"/>
    <w:rsid w:val="006A3049"/>
    <w:rsid w:val="00706F62"/>
    <w:rsid w:val="007155B9"/>
    <w:rsid w:val="007E0FBB"/>
    <w:rsid w:val="007E7535"/>
    <w:rsid w:val="008C431C"/>
    <w:rsid w:val="0092209C"/>
    <w:rsid w:val="00A769B4"/>
    <w:rsid w:val="00AA03C8"/>
    <w:rsid w:val="00B4770C"/>
    <w:rsid w:val="00D125A3"/>
    <w:rsid w:val="03434CFA"/>
    <w:rsid w:val="03D7181D"/>
    <w:rsid w:val="050A6D7E"/>
    <w:rsid w:val="05D4350D"/>
    <w:rsid w:val="0C514570"/>
    <w:rsid w:val="0E1C5AFD"/>
    <w:rsid w:val="10B5112F"/>
    <w:rsid w:val="13EF51BA"/>
    <w:rsid w:val="151B6B0E"/>
    <w:rsid w:val="15460B3D"/>
    <w:rsid w:val="17C20BA8"/>
    <w:rsid w:val="1C006A5E"/>
    <w:rsid w:val="21BA19B5"/>
    <w:rsid w:val="221B333E"/>
    <w:rsid w:val="226A2E83"/>
    <w:rsid w:val="24263C83"/>
    <w:rsid w:val="29A50C45"/>
    <w:rsid w:val="2B1F747C"/>
    <w:rsid w:val="35C9233B"/>
    <w:rsid w:val="3623361D"/>
    <w:rsid w:val="36873BAC"/>
    <w:rsid w:val="3B414BC4"/>
    <w:rsid w:val="3D2E626D"/>
    <w:rsid w:val="48766998"/>
    <w:rsid w:val="48802F5A"/>
    <w:rsid w:val="498D4F5E"/>
    <w:rsid w:val="4AAA3547"/>
    <w:rsid w:val="4F5F2673"/>
    <w:rsid w:val="50EF32CC"/>
    <w:rsid w:val="56A149B9"/>
    <w:rsid w:val="56C31DE1"/>
    <w:rsid w:val="5C7A45D0"/>
    <w:rsid w:val="5D2A3B45"/>
    <w:rsid w:val="5E9975B5"/>
    <w:rsid w:val="6286508B"/>
    <w:rsid w:val="631F7A52"/>
    <w:rsid w:val="63D25821"/>
    <w:rsid w:val="64084ED7"/>
    <w:rsid w:val="6463396D"/>
    <w:rsid w:val="64B82B5B"/>
    <w:rsid w:val="6F982479"/>
    <w:rsid w:val="72734A09"/>
    <w:rsid w:val="75D54EFD"/>
    <w:rsid w:val="765F01FD"/>
    <w:rsid w:val="7CA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  <w:jc w:val="left"/>
    </w:pPr>
    <w:rPr>
      <w:kern w:val="0"/>
      <w:sz w:val="24"/>
    </w:rPr>
  </w:style>
  <w:style w:type="paragraph" w:styleId="3">
    <w:name w:val="Plain Text"/>
    <w:basedOn w:val="1"/>
    <w:link w:val="14"/>
    <w:qFormat/>
    <w:uiPriority w:val="0"/>
    <w:rPr>
      <w:rFonts w:ascii="宋体" w:hAnsi="Courier New"/>
      <w:sz w:val="2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仿宋_GB2312" w:hAnsi="宋体" w:eastAsia="仿宋_GB2312"/>
      <w:color w:val="000000"/>
      <w:sz w:val="30"/>
      <w:szCs w:val="30"/>
      <w:lang w:val="zh-CN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Plain Text Char"/>
    <w:link w:val="3"/>
    <w:qFormat/>
    <w:uiPriority w:val="0"/>
    <w:rPr>
      <w:rFonts w:ascii="宋体" w:hAnsi="Courier New"/>
      <w:sz w:val="20"/>
    </w:rPr>
  </w:style>
  <w:style w:type="paragraph" w:customStyle="1" w:styleId="15">
    <w:name w:val="表格内容"/>
    <w:qFormat/>
    <w:uiPriority w:val="0"/>
    <w:pPr>
      <w:widowControl w:val="0"/>
      <w:suppressAutoHyphens/>
    </w:pPr>
    <w:rPr>
      <w:rFonts w:hint="eastAsia" w:ascii="Arial Unicode MS" w:hAnsi="Arial Unicode MS" w:eastAsia="Arial Unicode MS" w:cs="Arial Unicode MS"/>
      <w:color w:val="000000"/>
      <w:kern w:val="1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ABF65-1D87-4313-9A0F-BCE2034222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1508</Words>
  <Characters>1969</Characters>
  <Lines>3</Lines>
  <Paragraphs>1</Paragraphs>
  <TotalTime>3</TotalTime>
  <ScaleCrop>false</ScaleCrop>
  <LinksUpToDate>false</LinksUpToDate>
  <CharactersWithSpaces>2020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2021-06-23T02:54:00Z</dcterms:created>
  <dc:creator>xxk</dc:creator>
  <cp:lastModifiedBy>树知夏</cp:lastModifiedBy>
  <dcterms:modified xsi:type="dcterms:W3CDTF">2026-03-05T04:02:02Z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63786463E79041F3B50D882EC9C16C48</vt:lpwstr>
  </property>
  <property fmtid="{D5CDD505-2E9C-101B-9397-08002B2CF9AE}" pid="4" name="KSOTemplateDocerSaveRecord">
    <vt:lpwstr>eyJoZGlkIjoiM2Q3ZDQyZDFlYzNhMzI3MDYxNTZkYjAwM2I5NWY0MDkiLCJ1c2VySWQiOiIzNTIwNjM0OTIifQ==</vt:lpwstr>
  </property>
</Properties>
</file>